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3F2A" w14:textId="4BB5DF88" w:rsidR="0018473C" w:rsidRPr="00C87951" w:rsidRDefault="00C87951" w:rsidP="00C87951">
      <w:pPr>
        <w:spacing w:after="0" w:line="360" w:lineRule="auto"/>
        <w:jc w:val="both"/>
        <w:rPr>
          <w:rFonts w:ascii="Helvetica" w:hAnsi="Helvetica" w:cs="Helvetica"/>
          <w:sz w:val="20"/>
          <w:lang w:val="en-GB"/>
        </w:rPr>
      </w:pPr>
      <w:r w:rsidRPr="00C87951">
        <w:rPr>
          <w:rFonts w:ascii="Helvetica" w:hAnsi="Helvetica" w:cs="Helvetica"/>
          <w:sz w:val="20"/>
          <w:lang w:val="en-GB"/>
        </w:rPr>
        <w:t>The invention is assigned to gravitational mechanisms and can be used as a power aggregate in drives of sta</w:t>
      </w:r>
      <w:r>
        <w:rPr>
          <w:rFonts w:ascii="Helvetica" w:hAnsi="Helvetica" w:cs="Helvetica"/>
          <w:sz w:val="20"/>
          <w:lang w:val="en-GB"/>
        </w:rPr>
        <w:t>t</w:t>
      </w:r>
      <w:r w:rsidRPr="00C87951">
        <w:rPr>
          <w:rFonts w:ascii="Helvetica" w:hAnsi="Helvetica" w:cs="Helvetica"/>
          <w:sz w:val="20"/>
          <w:lang w:val="en-GB"/>
        </w:rPr>
        <w:t>ionary and mobile vehicles – gravity</w:t>
      </w:r>
      <w:r>
        <w:rPr>
          <w:rFonts w:ascii="Helvetica" w:hAnsi="Helvetica" w:cs="Helvetica"/>
          <w:sz w:val="20"/>
          <w:lang w:val="en-GB"/>
        </w:rPr>
        <w:t xml:space="preserve"> </w:t>
      </w:r>
      <w:r w:rsidRPr="00C87951">
        <w:rPr>
          <w:rFonts w:ascii="Helvetica" w:hAnsi="Helvetica" w:cs="Helvetica"/>
          <w:sz w:val="20"/>
          <w:lang w:val="en-GB"/>
        </w:rPr>
        <w:t>mobiles and to transform rotational energy into electric energy.</w:t>
      </w:r>
      <w:r w:rsidRPr="00C87951">
        <w:rPr>
          <w:rFonts w:ascii="Helvetica" w:hAnsi="Helvetica" w:cs="Helvetica"/>
          <w:sz w:val="20"/>
          <w:lang w:val="en-GB"/>
        </w:rPr>
        <w:t xml:space="preserve"> </w:t>
      </w:r>
      <w:r w:rsidRPr="00C87951">
        <w:rPr>
          <w:rFonts w:ascii="Helvetica" w:hAnsi="Helvetica" w:cs="Helvetica"/>
          <w:sz w:val="20"/>
          <w:lang w:val="en-GB"/>
        </w:rPr>
        <w:t>The gravity motor, in order to increase its powerful from a structural point of view, consists of two mutually rotating motor rotation axes, a rotary joint anchored in the motor rotation axis, loading, load acceptance, and satellite bevel gears, stationary and auxiliary gears that are connected to each other in such a way that a load of a given weight in a load carrier, located at a given distance from the axis of rotation of the motor and fixed in the load bevel gear, enables a rotary joint of length equal to this distance to rotate the hollow axis of the motor, in which the power transmission element is fixed, twice to the weight of the load strength.</w:t>
      </w:r>
    </w:p>
    <w:sectPr w:rsidR="0018473C" w:rsidRPr="00C87951" w:rsidSect="00C87951">
      <w:pgSz w:w="11906" w:h="16838" w:code="9"/>
      <w:pgMar w:top="1134" w:right="567" w:bottom="567" w:left="1701" w:header="567"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4A3A" w14:textId="77777777" w:rsidR="00C87951" w:rsidRDefault="00C87951" w:rsidP="00C87951">
      <w:pPr>
        <w:spacing w:after="0" w:line="240" w:lineRule="auto"/>
      </w:pPr>
      <w:r>
        <w:separator/>
      </w:r>
    </w:p>
  </w:endnote>
  <w:endnote w:type="continuationSeparator" w:id="0">
    <w:p w14:paraId="1445A849" w14:textId="77777777" w:rsidR="00C87951" w:rsidRDefault="00C87951" w:rsidP="00C8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FC86" w14:textId="77777777" w:rsidR="00C87951" w:rsidRDefault="00C87951" w:rsidP="00C87951">
      <w:pPr>
        <w:spacing w:after="0" w:line="240" w:lineRule="auto"/>
      </w:pPr>
      <w:r>
        <w:separator/>
      </w:r>
    </w:p>
  </w:footnote>
  <w:footnote w:type="continuationSeparator" w:id="0">
    <w:p w14:paraId="558DBBF5" w14:textId="77777777" w:rsidR="00C87951" w:rsidRDefault="00C87951" w:rsidP="00C87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51"/>
    <w:rsid w:val="001603B1"/>
    <w:rsid w:val="0018473C"/>
    <w:rsid w:val="00276E95"/>
    <w:rsid w:val="0028658E"/>
    <w:rsid w:val="002B7DF2"/>
    <w:rsid w:val="002C37E5"/>
    <w:rsid w:val="002C447F"/>
    <w:rsid w:val="00362981"/>
    <w:rsid w:val="00365F5C"/>
    <w:rsid w:val="00515B8F"/>
    <w:rsid w:val="00575236"/>
    <w:rsid w:val="005A2745"/>
    <w:rsid w:val="007668C7"/>
    <w:rsid w:val="008B5CBC"/>
    <w:rsid w:val="00947F90"/>
    <w:rsid w:val="00A24BCC"/>
    <w:rsid w:val="00A444E4"/>
    <w:rsid w:val="00C15C7F"/>
    <w:rsid w:val="00C87951"/>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69CF6"/>
  <w15:chartTrackingRefBased/>
  <w15:docId w15:val="{DFA8E0BA-8F2E-4965-8162-CA556545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51"/>
    <w:pPr>
      <w:spacing w:after="160" w:line="276" w:lineRule="auto"/>
    </w:pPr>
    <w:rPr>
      <w:rFonts w:asciiTheme="minorHAnsi" w:eastAsiaTheme="minorEastAsia" w:hAnsiTheme="minorHAnsi" w:cstheme="minorBidi"/>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9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7951"/>
    <w:rPr>
      <w:rFonts w:asciiTheme="minorHAnsi" w:eastAsiaTheme="minorEastAsia" w:hAnsiTheme="minorHAnsi" w:cstheme="minorBidi"/>
      <w:sz w:val="21"/>
      <w:szCs w:val="21"/>
      <w:lang w:eastAsia="en-US"/>
    </w:rPr>
  </w:style>
  <w:style w:type="paragraph" w:styleId="Footer">
    <w:name w:val="footer"/>
    <w:basedOn w:val="Normal"/>
    <w:link w:val="FooterChar"/>
    <w:uiPriority w:val="99"/>
    <w:unhideWhenUsed/>
    <w:rsid w:val="00C879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7951"/>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724</Characters>
  <Application>Microsoft Office Word</Application>
  <DocSecurity>0</DocSecurity>
  <Lines>8</Lines>
  <Paragraphs>2</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2023-07-18T12:41:00Z</dcterms:created>
  <dcterms:modified xsi:type="dcterms:W3CDTF">2023-07-18T12:42:00Z</dcterms:modified>
</cp:coreProperties>
</file>