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pramonei. Išradimo tikslas - padidinti stogo dangos sandarumą. Stogo danga sudaryta iš skardos ar plastiko lakštų (1) su iškilimais (2, 3), tarp kurių atstumas ne mažesnis kaip 0,1 m lakšto užleidžiamoje dalyje ir neužleidžiamoje dalyje iškilimų galuose yra kiaurymės (4, 5), skirtos lakštų pritvirtinimui medvaržčiais prie medinio stogo pakloto. Neuždengiama lakšto (1)dalis (6) yra trikampio, stačiakampio, trapecijos ar apskritimo lanko formos. Lakšte (1) esantys iškilimai (2, 6) yra piramidės, kūgio, stačiakampio gretasienio, kubo ar sferos formos. Stogo sandarumo  užtikrinimui tik vienas kraštinis iškilimas (3) yra mažesnis už kitus iškilimus (2). Kraštinio iškilimo (3) gali ir nebūti.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