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 and may be used in the treatment of chronic alcoholism as a preparation of prolonged action sensibilising to alcohol. Process for preparing disulfiram preparation for injections comprises dissolution under agitation of didulfiram in 100- % simethylsulfoxide (1:3). During the agitation, pharnmaceutically acceptable flavour is added, then the solution is dispensed into ampoules.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