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instrument industry, especially to traffic lights, which can be used for traffic control. A traffic light comprises a frame, a light source which is fixed in it and a cap  with protective shell with coloured light dispersive lens, additionally is integrated protective white glass which inside is wavy and outside is plain surface, covered by fixing ring with eyes, which  serve for fixing to a cap with protecting shell outside coloured light dispersive lens.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