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preparation of plastic surface for chemical metallization. It aims to simplify the process and improve the quality of polyimide and other plastic surfaces excluding use of toxic materials. The task is achieved by etching polyimide and plastics with the 0.005-0.2 M solution of oxidizers in 13-17 M sulfuric acid for 1-2 min at the temperature of 10-80 oC the oxidizers being KMnO4, HClO4, V2O5, KClO3.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