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semiconductor electronic devices and is concerned with semiconductor sensors of electromagnetic radiation. The proposed sensor includes bow-tie shaped semiconductor planar structure asymmetrically extending from the center to the opposite sides, where one side of the structure broadens more sharply than the opposite one, thus forming sharply broadening part and gradually broadening part of the sensor. The planar design comprises semiconductor base having semiconductor active region defined by the sharply broadening part and regions of heavier doped semiconductor, at least by two orders in magnitude heavier as compared with the doping level of the active region, and defined by the gradually broadening part and a part extending outwardly the sharply broadening part. Heavier doped semiconductor regions are coated with metal layer with ohmic contact being formed between it and the heavier doped semiconductor regions. To increase the responsivity of the sensor, the metal layer which covers said gradually broadening part is extended inwardly to the center of the sharply broadening part above the part of the semiconductor active region by partially covering it and forming a gate which has a non-ohmic contact with the part of the semiconductor active region below it.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