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2CDB" w14:textId="444DB20B" w:rsidR="0018473C" w:rsidRPr="00CC0A29" w:rsidRDefault="00CC0A29" w:rsidP="00CC0A29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CC0A29">
        <w:rPr>
          <w:rFonts w:ascii="Helvetica" w:hAnsi="Helvetica" w:cs="Helvetica"/>
          <w:sz w:val="20"/>
        </w:rPr>
        <w:t xml:space="preserve">Išradimas yra susijęs su vėdinimo įranga, konkrečiai su įsiurbimo – išmetimo įrenginiais su šilumos </w:t>
      </w:r>
      <w:proofErr w:type="spellStart"/>
      <w:r w:rsidRPr="00CC0A29">
        <w:rPr>
          <w:rFonts w:ascii="Helvetica" w:hAnsi="Helvetica" w:cs="Helvetica"/>
          <w:sz w:val="20"/>
        </w:rPr>
        <w:t>rekuperacija</w:t>
      </w:r>
      <w:proofErr w:type="spellEnd"/>
      <w:r w:rsidRPr="00CC0A29">
        <w:rPr>
          <w:rFonts w:ascii="Helvetica" w:hAnsi="Helvetica" w:cs="Helvetica"/>
          <w:sz w:val="20"/>
        </w:rPr>
        <w:t xml:space="preserve">, ir gali būti naudojamas montuoti gyvenamosiose ir specialios paskirties patalpose. Pagal pateiktą išradimą yra sukurtas įsiurbimo – išmetimo įrenginys su šilumos </w:t>
      </w:r>
      <w:proofErr w:type="spellStart"/>
      <w:r w:rsidRPr="00CC0A29">
        <w:rPr>
          <w:rFonts w:ascii="Helvetica" w:hAnsi="Helvetica" w:cs="Helvetica"/>
          <w:sz w:val="20"/>
        </w:rPr>
        <w:t>rekuperacija</w:t>
      </w:r>
      <w:proofErr w:type="spellEnd"/>
      <w:r w:rsidRPr="00CC0A29">
        <w:rPr>
          <w:rFonts w:ascii="Helvetica" w:hAnsi="Helvetica" w:cs="Helvetica"/>
          <w:sz w:val="20"/>
        </w:rPr>
        <w:t xml:space="preserve">, užtikrinantis aukštą šilumos mainų efektyvumą ir oro apykaitą. Įrenginį sudaro vidinis modulis, išorinis modulis, centrinis modulis su plokšteliniu </w:t>
      </w:r>
      <w:proofErr w:type="spellStart"/>
      <w:r w:rsidRPr="00CC0A29">
        <w:rPr>
          <w:rFonts w:ascii="Helvetica" w:hAnsi="Helvetica" w:cs="Helvetica"/>
          <w:sz w:val="20"/>
        </w:rPr>
        <w:t>rekuperatoriumi</w:t>
      </w:r>
      <w:proofErr w:type="spellEnd"/>
      <w:r w:rsidRPr="00CC0A29">
        <w:rPr>
          <w:rFonts w:ascii="Helvetica" w:hAnsi="Helvetica" w:cs="Helvetica"/>
          <w:sz w:val="20"/>
        </w:rPr>
        <w:t>, ventiliatoriai, išmetimo ortakio įleidimo kamera, išmetimo ortakio išleidimo kamera, įsiurbimo ortakio įleidimo kamera, įsiurbimo ortakio išleidimo kamera ir pertvara tarp ištraukimo ir įsiurbimo ortakių įleidimo ir išleidimo kamerų, atitinkamai.</w:t>
      </w:r>
      <w:r w:rsidRPr="00CC0A29">
        <w:rPr>
          <w:rFonts w:ascii="Helvetica" w:hAnsi="Helvetica" w:cs="Helvetica"/>
          <w:sz w:val="20"/>
        </w:rPr>
        <w:t xml:space="preserve"> </w:t>
      </w:r>
      <w:r w:rsidRPr="00CC0A29">
        <w:rPr>
          <w:rFonts w:ascii="Helvetica" w:hAnsi="Helvetica" w:cs="Helvetica"/>
          <w:sz w:val="20"/>
        </w:rPr>
        <w:t xml:space="preserve">Čia kaip plokštelinis </w:t>
      </w:r>
      <w:proofErr w:type="spellStart"/>
      <w:r w:rsidRPr="00CC0A29">
        <w:rPr>
          <w:rFonts w:ascii="Helvetica" w:hAnsi="Helvetica" w:cs="Helvetica"/>
          <w:sz w:val="20"/>
        </w:rPr>
        <w:t>rekuperatorius</w:t>
      </w:r>
      <w:proofErr w:type="spellEnd"/>
      <w:r w:rsidRPr="00CC0A29">
        <w:rPr>
          <w:rFonts w:ascii="Helvetica" w:hAnsi="Helvetica" w:cs="Helvetica"/>
          <w:sz w:val="20"/>
        </w:rPr>
        <w:t xml:space="preserve"> naudojamas priešpriešinio arba kryžminio srauto </w:t>
      </w:r>
      <w:proofErr w:type="spellStart"/>
      <w:r w:rsidRPr="00CC0A29">
        <w:rPr>
          <w:rFonts w:ascii="Helvetica" w:hAnsi="Helvetica" w:cs="Helvetica"/>
          <w:sz w:val="20"/>
        </w:rPr>
        <w:t>rekuperatorius</w:t>
      </w:r>
      <w:proofErr w:type="spellEnd"/>
      <w:r w:rsidRPr="00CC0A29">
        <w:rPr>
          <w:rFonts w:ascii="Helvetica" w:hAnsi="Helvetica" w:cs="Helvetica"/>
          <w:sz w:val="20"/>
        </w:rPr>
        <w:t>, o ventiliatoriai sukuria priešingus oro srautus.</w:t>
      </w:r>
      <w:r w:rsidRPr="00CC0A29">
        <w:rPr>
          <w:rFonts w:ascii="Helvetica" w:hAnsi="Helvetica" w:cs="Helvetica"/>
          <w:sz w:val="20"/>
        </w:rPr>
        <w:t xml:space="preserve"> </w:t>
      </w:r>
      <w:r w:rsidRPr="00CC0A29">
        <w:rPr>
          <w:rFonts w:ascii="Helvetica" w:hAnsi="Helvetica" w:cs="Helvetica"/>
          <w:sz w:val="20"/>
        </w:rPr>
        <w:t>Vienas ventiliatorius yra įsiurbimo ortakio įleidimo kameroje, o kitas – išmetimo ortakio išleidimo kameroje, arba vienas ventiliatorius gali būti išmetimo ortakio įleidimo kameroje, o kitas – įsiurbimo ortakio išleidimo kameroje, arba vienas ventiliatorius gali būti išmetimo ortakio įleidimo kameroje, o kitas – įsiurbimo ortakio įleidimo kameroje, arba vienas ventiliatorius gali būti įsiurbimo ortakio išleidimo kameroje, o kitas – išmetimo ortakio išleidimo kameroje. Įrenginyje taip pat yra kondensato šalinimo sistema.</w:t>
      </w:r>
      <w:r w:rsidRPr="00CC0A29">
        <w:rPr>
          <w:rFonts w:ascii="Helvetica" w:hAnsi="Helvetica" w:cs="Helvetica"/>
          <w:sz w:val="20"/>
        </w:rPr>
        <w:t xml:space="preserve"> </w:t>
      </w:r>
      <w:r w:rsidRPr="00CC0A29">
        <w:rPr>
          <w:rFonts w:ascii="Helvetica" w:hAnsi="Helvetica" w:cs="Helvetica"/>
          <w:sz w:val="20"/>
        </w:rPr>
        <w:t> </w:t>
      </w:r>
    </w:p>
    <w:sectPr w:rsidR="0018473C" w:rsidRPr="00CC0A29" w:rsidSect="00CC0A2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98C" w14:textId="77777777" w:rsidR="00CC0A29" w:rsidRDefault="00CC0A29" w:rsidP="00CC0A29">
      <w:pPr>
        <w:spacing w:after="0" w:line="240" w:lineRule="auto"/>
      </w:pPr>
      <w:r>
        <w:separator/>
      </w:r>
    </w:p>
  </w:endnote>
  <w:endnote w:type="continuationSeparator" w:id="0">
    <w:p w14:paraId="0D21D27A" w14:textId="77777777" w:rsidR="00CC0A29" w:rsidRDefault="00CC0A29" w:rsidP="00CC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30F3" w14:textId="77777777" w:rsidR="00CC0A29" w:rsidRDefault="00CC0A29" w:rsidP="00CC0A29">
      <w:pPr>
        <w:spacing w:after="0" w:line="240" w:lineRule="auto"/>
      </w:pPr>
      <w:r>
        <w:separator/>
      </w:r>
    </w:p>
  </w:footnote>
  <w:footnote w:type="continuationSeparator" w:id="0">
    <w:p w14:paraId="65FCD21A" w14:textId="77777777" w:rsidR="00CC0A29" w:rsidRDefault="00CC0A29" w:rsidP="00CC0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2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62CA2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C0A29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2EF06"/>
  <w15:chartTrackingRefBased/>
  <w15:docId w15:val="{E29A2477-0CF6-4AF5-9D76-C666916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A2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2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2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2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2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2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2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2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2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2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2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2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2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2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2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0A2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2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2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2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C0A2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2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2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1215</Characters>
  <Application>Microsoft Office Word</Application>
  <DocSecurity>0</DocSecurity>
  <Lines>13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2025-10-02T10:18:00Z</dcterms:created>
  <dcterms:modified xsi:type="dcterms:W3CDTF">2025-10-02T10:20:00Z</dcterms:modified>
</cp:coreProperties>
</file>