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7CE4" w14:textId="3D69E31C" w:rsidR="0018473C" w:rsidRPr="008B3FBF" w:rsidRDefault="008B3FBF" w:rsidP="008B3FBF">
      <w:pPr>
        <w:spacing w:after="0" w:line="360" w:lineRule="auto"/>
        <w:jc w:val="both"/>
        <w:rPr>
          <w:rFonts w:ascii="Helvetica" w:hAnsi="Helvetica" w:cs="Helvetica"/>
          <w:sz w:val="20"/>
          <w:lang w:val="en-GB"/>
        </w:rPr>
      </w:pPr>
      <w:r w:rsidRPr="008B3FBF">
        <w:rPr>
          <w:rFonts w:ascii="Helvetica" w:hAnsi="Helvetica" w:cs="Helvetica"/>
          <w:sz w:val="20"/>
          <w:lang w:val="en-GB"/>
        </w:rPr>
        <w:t>The invention is intended to reduce vibrations in the hydraulic lift valve caused by various external and internal factors, to minimise hydraulic fluid flow losses when the valve body (1) is subjected to external vibrations, and to ensure more stable operation with a faster response to pressure changes.</w:t>
      </w:r>
      <w:r w:rsidRPr="008B3FBF">
        <w:rPr>
          <w:rFonts w:ascii="Helvetica" w:hAnsi="Helvetica" w:cs="Helvetica"/>
          <w:sz w:val="20"/>
          <w:lang w:val="en-GB"/>
        </w:rPr>
        <w:t xml:space="preserve"> </w:t>
      </w:r>
      <w:r w:rsidRPr="008B3FBF">
        <w:rPr>
          <w:rFonts w:ascii="Helvetica" w:hAnsi="Helvetica" w:cs="Helvetica"/>
          <w:sz w:val="20"/>
          <w:lang w:val="en-GB"/>
        </w:rPr>
        <w:t>This invention describes a hydraulic lift valve with integrated system for poppet vibration damping. The valve closure assembly consists of a conical poppet valve (4) connected to an outer sleeve (7) and moving in the direction of the valve axis between the inlet channel (3) and the outlet channel (2). In the outer sleeve (7), a blind cylindrical bore is formed along the valve axis, into which a smaller-diameter guide tube (8) is inserted from the side of the adjusting screw (9). Between the inner surface of the bore in the outer sleeve (7) and the outer surface of the guide tube (8), a fluid-filled chamber (11) and a narrow annular longitudinal gap (10) are formed. During operation, hydraulic fluid flows from the inlet channel (3) through a through-hole (5) in the wall of the outer sleeve (7) into the chamber (11). As the closure assembly moves, the volume of the chamber (11) changes and the fluid is forced to flow through the annular gap (10). While flowing through this gap, the fluid is throttled, and the relative sliding motion between the outer sleeve (7) and the guide tube (8) generates friction forces. The combined effect of throttling and friction produces a vibration-damping force.</w:t>
      </w:r>
      <w:r w:rsidRPr="008B3FBF">
        <w:rPr>
          <w:rFonts w:ascii="Helvetica" w:hAnsi="Helvetica" w:cs="Helvetica"/>
          <w:sz w:val="20"/>
          <w:lang w:val="en-GB"/>
        </w:rPr>
        <w:t xml:space="preserve"> </w:t>
      </w:r>
      <w:r w:rsidRPr="008B3FBF">
        <w:rPr>
          <w:rFonts w:ascii="Helvetica" w:hAnsi="Helvetica" w:cs="Helvetica"/>
          <w:sz w:val="20"/>
          <w:lang w:val="en-GB"/>
        </w:rPr>
        <w:t>Because the conical poppet valve (4), rigidly connected to the outer sleeve (7), forms a single integral assembly, and because the chamber (11) between the outer sleeve (7) and the guide tube (8), together with the narrow annular longitudinal gap (10), provides both hydraulic damping and frictional resistance during axial displacement of the closure assembly, vibrations acting on the valve are effectively reduced. As a result, the hydraulic lift valve with an integrated poppet vibration damping system does not open in response to external vibrations, operates stably, and responds rapidly to pressure changes.</w:t>
      </w:r>
    </w:p>
    <w:sectPr w:rsidR="0018473C" w:rsidRPr="008B3FBF" w:rsidSect="008B3FB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1011" w14:textId="77777777" w:rsidR="008A4E10" w:rsidRDefault="008A4E10" w:rsidP="008B3FBF">
      <w:pPr>
        <w:spacing w:after="0" w:line="240" w:lineRule="auto"/>
      </w:pPr>
      <w:r>
        <w:separator/>
      </w:r>
    </w:p>
  </w:endnote>
  <w:endnote w:type="continuationSeparator" w:id="0">
    <w:p w14:paraId="22B58776" w14:textId="77777777" w:rsidR="008A4E10" w:rsidRDefault="008A4E10" w:rsidP="008B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5466" w14:textId="77777777" w:rsidR="008A4E10" w:rsidRDefault="008A4E10" w:rsidP="008B3FBF">
      <w:pPr>
        <w:spacing w:after="0" w:line="240" w:lineRule="auto"/>
      </w:pPr>
      <w:r>
        <w:separator/>
      </w:r>
    </w:p>
  </w:footnote>
  <w:footnote w:type="continuationSeparator" w:id="0">
    <w:p w14:paraId="317B7C22" w14:textId="77777777" w:rsidR="008A4E10" w:rsidRDefault="008A4E10" w:rsidP="008B3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B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A4E10"/>
    <w:rsid w:val="008B3FBF"/>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30D2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FC666"/>
  <w15:chartTrackingRefBased/>
  <w15:docId w15:val="{3192D9AE-8E9C-49FF-B029-5F2F0D78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8B3FBF"/>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8B3FBF"/>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8B3FBF"/>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8B3FBF"/>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8B3FBF"/>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8B3FB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B3FB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B3FB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B3FB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F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B3F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3F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3FBF"/>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B3FBF"/>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B3FBF"/>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B3FBF"/>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B3FBF"/>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B3FBF"/>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8B3FB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B3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FB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B3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FBF"/>
    <w:pPr>
      <w:spacing w:before="160"/>
      <w:jc w:val="center"/>
    </w:pPr>
    <w:rPr>
      <w:i/>
      <w:iCs/>
      <w:color w:val="404040" w:themeColor="text1" w:themeTint="BF"/>
    </w:rPr>
  </w:style>
  <w:style w:type="character" w:customStyle="1" w:styleId="QuoteChar">
    <w:name w:val="Quote Char"/>
    <w:basedOn w:val="DefaultParagraphFont"/>
    <w:link w:val="Quote"/>
    <w:uiPriority w:val="29"/>
    <w:rsid w:val="008B3FBF"/>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8B3FBF"/>
    <w:pPr>
      <w:ind w:left="720"/>
      <w:contextualSpacing/>
    </w:pPr>
  </w:style>
  <w:style w:type="character" w:styleId="IntenseEmphasis">
    <w:name w:val="Intense Emphasis"/>
    <w:basedOn w:val="DefaultParagraphFont"/>
    <w:uiPriority w:val="21"/>
    <w:qFormat/>
    <w:rsid w:val="008B3FBF"/>
    <w:rPr>
      <w:i/>
      <w:iCs/>
      <w:color w:val="365F91" w:themeColor="accent1" w:themeShade="BF"/>
    </w:rPr>
  </w:style>
  <w:style w:type="paragraph" w:styleId="IntenseQuote">
    <w:name w:val="Intense Quote"/>
    <w:basedOn w:val="Normal"/>
    <w:next w:val="Normal"/>
    <w:link w:val="IntenseQuoteChar"/>
    <w:uiPriority w:val="30"/>
    <w:qFormat/>
    <w:rsid w:val="008B3F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3FBF"/>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8B3FBF"/>
    <w:rPr>
      <w:b/>
      <w:bCs/>
      <w:smallCaps/>
      <w:color w:val="365F91" w:themeColor="accent1" w:themeShade="BF"/>
      <w:spacing w:val="5"/>
    </w:rPr>
  </w:style>
  <w:style w:type="paragraph" w:styleId="Header">
    <w:name w:val="header"/>
    <w:basedOn w:val="Normal"/>
    <w:link w:val="HeaderChar"/>
    <w:uiPriority w:val="99"/>
    <w:unhideWhenUsed/>
    <w:rsid w:val="008B3F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3FBF"/>
    <w:rPr>
      <w:rFonts w:asciiTheme="majorBidi" w:hAnsiTheme="majorBidi" w:cstheme="majorBidi"/>
      <w:sz w:val="24"/>
      <w:szCs w:val="24"/>
    </w:rPr>
  </w:style>
  <w:style w:type="paragraph" w:styleId="Footer">
    <w:name w:val="footer"/>
    <w:basedOn w:val="Normal"/>
    <w:link w:val="FooterChar"/>
    <w:uiPriority w:val="99"/>
    <w:unhideWhenUsed/>
    <w:rsid w:val="008B3F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B3FBF"/>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1787</Characters>
  <Application>Microsoft Office Word</Application>
  <DocSecurity>0</DocSecurity>
  <Lines>21</Lines>
  <Paragraphs>2</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2026-03-27T11:36:00Z</dcterms:created>
  <dcterms:modified xsi:type="dcterms:W3CDTF">2026-03-27T11:37:00Z</dcterms:modified>
</cp:coreProperties>
</file>