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Aprašomi dipeptidiniai saldikliai, kurie yra N-[N-(3,3-dimetilbutil)-L-alfa-aspartil]-L-fenilalanino 1-metilo esterio druskos su saldikliais, atvaizduojamos formule (I), kurioje Xm- yra konjuguota bazė, gaunama deprotonuojant rūgštinį saldiklį, geriausia sachariną, acesulfamą, ciklamo rūgštį arba glicirizo rūgštis; o m=n. Taip pat aprašomas skystas, mažai kaloringas saldiklis, į kurį įeina tokios druskos.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