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agriculture and to environmental control and can be used for wastewater treatment. A system of wastewater treatment includes (1) and (2) ditches in which are disposed distributing pipes (4) which are connected to a distributing cavity (12) which is disposed in a regulating well (11) by inlet pipes (9) and (10). In the lower parts of the ditches (1) and (2) are placed draining pipes (13) which are connected to rising pipes (17) and (18) by drain pipes (14) and (15) in the regulating well (11) by flexible couplings (19) and (20). Open capacities (21) and (22) with drain locks (23) and (24) are fixed to the rising pipes (17) and (18). Ends of the (17) and (18) pipes are connected to a rope (25) which has a regulating length and is laid owe a pulley (26).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