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produktyviosios galvijininkystės srities ir skirtas galvijų galvos apsaugai karštu metų laikotarpiu. Siūlomo išradimo tikslas - kompleksinė galvijų galvų apsauga, siekiant karštu metų laikotarpiu ne tik išvengti kritimų nuo saulės smūgio, bet ir sumažinti stresinį spaudimą, sukeliamą saulės radiacijos, šilumos, bei kraujasiurbių parazitų. Išradimo esmė ta, kad galvijų galvos apdangalas iš medvilninio audinio pasižymi tuo, kad pasiūtas iš tvirto arba dvigubo medvilninio audinio su skylėmis ragams, turi pasmakrio ir pakaklės diržus, o pagrindinė plokštuma turi kartonu arba plastiku sukietintas dalis. Prie apdangalo gali būti pritvirtintas mini saulės baterija varomas propeleriukas ir pritaisytos skylėtos kišenėlės, į kurias dedami insekticidiniu skysčiu suvilgyti tamponai.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