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gravity apparatus and can be used for a drive of self-propelled and stationary machines as assembly of power and by transforming a rotation energy to an electrical energy.
The motor comprises a verticaly rotary I-shaped driven gear and H-shaped drive gear and a roll-shaped gear, they are connected to each other by teeth thus that their axes of rotation are in the same horizontal line. I-shaped gear and the roll-shaped gear having supports for the axes of rotation are connected by a flexible taped link belt thus that the belt doesn't touch the H-shaped drive gear the axis of rotation of which has not a support.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