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herbicide composition comprising one or more active ingredients, known per se, such as benzofuran, bipyridine, hydroxybenzonitrile, carbamoil phenyl carbamate, pyridazine, quinoline, sulphonyl urea or triazine herbicide, and one or more activity-promoting agents for improving the efficacy of the active ingredient/ingredients. According to the invention, the herbicide comprises at least one-activity promoting agent which is tetraalkoxylated alkyl diamine with general formula (I) in which R1, R2, R3 and R4 are `group`s which, independet of each other, conform to formula (II), in which one of `group`s A and B is hydrogen and the other a lower alkyl `group`, and p+q=5-150, and n=1-6, whereby the molecular weight of the compound according to formula (I) is in range of about 1000-40000.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