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construction engineering from a porous concrete. U-shaped building element has a cut-out of a trapezium or rightangle shape in its upper surface, the cut-out may be in a centre, when a thicknesses of walls are from 4 cm to 9,5 cm and a thickness of a lower wall is not thinner than 6 cm, or the cut-out may be moved a little towards one of the side walls, which is not thinner than 6 cm.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