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detalių, pagamintų iš feromagnetinės medžiagos, vibroabrazyvinio apdirbimo magnetiniame lauke įrengimų ir mechanizmų sričiai. Vibracinis magnetoabrazyvinis feromagnetinių detalių apdirbimo įrenginys, susideda iš vibratoriaus (1) su vibroplatforma (2), indo (3) su darbine terpe (4), apdirbamų detalių (5), papildomo vibratoriaus (6) su vibroplatforma (7), prie kurios pritvirtintas kronšteinas (9) su elektromagnetu (8), darbinės įkrovos (4) judėjimo daviklio (10), sujungto su matavimo aparatūra (11), dažnio (12) ir fazės (13) reguliatorių bei vibratorių maitinimo generatorių (14),(16) inde (3) turi patalpintą apdirbamų detalių paslankaus fiksavimo kasetę (17) su detalių kontūrų sutapdinimo ir bazavimo išilgai magnetinio lauko linijų strypų arba griovelių formos elementais(18).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