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interactive transaction management multimedia system (10) includes a transaction terminal (12) having a compact disk drive (20) for accessing a multiplicity of encrypted CD mass storage elements (22) that are serialized by a unique machine-readable code (24), the disk drive including a code reader (23), an audio/video output interface (30) for feeding portions of the recorded data to an output interface (30) for feeding portions of the recorded data to an output device (14,16); and a transaction interface (28) for two-way communications with an external facility (42). A transaction processing facility (TPF) (40) of the system includes a database processor (46); a terminal interface (44)for communicating with the transaction interface; and an optional provider interface (52) for bidirection electronic communications with a plurality of vendors. Use of the mass storage element is authorized or metered by correlating transactions in the elements using an index (48) of the serial codes. Also disclosed are a memory system (12) incor porating the disk drive and a method (300) for producing the serialized elements.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