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closure bag having a bag body with internal tack surfaces. The internal tack surfaces of the bag may be manufacture a plurality of forms by using resin materials and a tackifying agent.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