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construction industry and can be used for producing of slate and pipes.
A recuperation system comprises a two-step water treatment with two 
recuperators where heat-carrying lines are connected and the both 
recuperators are connected with a joint line with one branch by which 
treated water freely flows to an open capacity and another line which is 
connected to the bottom of the capacity and to the second recuperator, connected to a  line for flowing of the treated water to the manufacture and  line by which  water with light impurities flows to waste water.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