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mobilių ir stacionarių mašinų pavarose bei transformuojant sukimosi energiją į elektros energiją. Gravitacinį variklį sudaro centrinis sukamasis krumpliaratis, kurio sukimosi plokštuma vertikalumo atžvilgiu yra nekontroliuojama, o krūvis jo sukimosi judesiui palaikyti yra sukantysis krumpliaratis, ant kurio sukimosi ašies, neturinčios atramos, yra įtvirtintas variklio paleidimo, stabdymo ir reguliavimo įrenginys. Gravitacinio variklio galingumo ir naudingo veikimo koeficientui padidinti papildomai naudojamas pavarų mechanizmas T, gaunamas iš gravitacinio variklio konstrukcijos pašalinus bent sukantįjį krumpliaratį su variklio paleidimo, stabdymo ir reguliavimo įrenginiu ant jo sukimosi ašies.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