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use of NAALADase inhibitor for the the manufacture of pharmacceutical composition for treating glutamate abnormality and effecting neuronal activity in animals, and a pharmaceutical composition comprising an effective amount of a NAALADase inhibitor for treating a glutamate abnormality and effecting a neuronal activity in an animal.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