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apparatus for moulding sweets consists of a chain conveyer and moulds to form sweets, which are fixed between chains of the conveyer. Tables are mounted under the moulds which movable in reciprocating motion. The mechanism of tables with reciprocating motion has a vibration damper. The vibration damper consists of a bell-crank fixed to a housing of the mechanism. The one end of the bell-crank is hinged on the table and on the other one is fixed a weight. By the bell-crank moving the weight moves to an opposite direction than the table is placed and thus the inertial vibration forces are compensate. The weight may be moved along the bell-crank. It is the possibility to change the mass of the weight.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