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filtravimo įrenginiams ir gali būti panaudotas lengvųjų ir krovininių automobilių, autobusų, traktorių, kombainų, autokrautuvų, kranų, ekskavatorių, laivų, šilumvežių tepimo sistemose. Numatomo išradimo tikslas yra sukurti tokį tepalo valymo elementą, kuris būtų universalus, ekologiškas, našus ir ekonomiškas. Nurodytas tikslas pasiekiamas tuo, kad žinomos konstrukcijos tepalo valymo filtruose, sudarytuose iš korpuso, pagrindinio vamzdelio ir dangtelio, aktyvusis valantis elementas yra pagamintas iš gofruoto filtruojamojo popieriaus.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