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gravitomobilių pavarose bei transformuojant sukimosi energiją į elektrosenergiją. Diskinį -mentinį gravitacinį variklį sudaro du vertikalūs diskai, kurių sukimo judesiui palaikyti krūviai yra svirtelių pagalba įtvirtinti satelitinių krumpliaračių, besisukančių apie fiksuotus diskų centrinius krumpliaračius, sukimosi ašyse, bendrai tolygiai išdėstytose abiejuose variklio diskuose, jų spindulių kryptimis. Variklis yra valdomas variklio paleidimo, stabdymo ir reguliavimo įrenginiu. Variklio modifikacijos yra žymimos penkių skaičių deriniu, atspindinčiu gravitacinio variklio galingumą ir, iš dalies, išmatavimus.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