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stacionarių ir mobilių mašinų - gravitomobilių pavarose bei transformuojant sukimosi energiją į elektros  energiją. Universalų gravitacinį variklį sudaro vertikalumo atžvilgiu nekontroliuojamas sukamasis diskas, kurio sukimo judesiui palaikyti krūvis yra gravitaciniai žiedai, svirtelių pagalba įtvirtinti  satelitinių krumpliaračių, besisukančių apie fiksuotus atramose centrinius krumpliaračius, sukimosi ašyse, bendrai tolygiai išdėstytose abiejose disko, jo simetrinių spindulių kryptimis, pusėse beipapildomas apkrovimas. Be to, diskui sukimo momentą suteikia satelitiniai jėgą laikantys mechanizmai, savo individualiomis sukimosi ašimis įtvirtinti disko simetriškų spindulių, kuriuose yra įtvirtintos  satelitinių krumpliaračių sukimosi ašys, tęsiniuose. Variklis yra valdomas variklio paleidimo, stabdymo ir reguliavimo įrenginiais bei papildomo apkrovimo mechanizmais.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