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cleansing of various surfaces by use of organic solvents and may be used in treating metallic surfaces with solutions inhibiting corrosion and in cleansing other surfaces as well. The liquid cleanser on the base on ethanol or ethanolic mixture further contains potassium permanganate or iodine as a surface-conditioning agent and the additive of lower alcohols - methanol, izo-propanol and, optionally, izo-amyl alcohol. The cleanser pH is neutral and slightly basic. Aldehyde fraction of ethyl alcohol production with denaturating additives may be used for the production of liquid cleanser claimed. The invention also claims process for treating metallic surface prior to painting comprising use of liquid cleanser claimed.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