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susijęs su tricikliniais 2-piridonais, kurių formulė (I), arba jų stereoizomerinėmis formomis, jų stereoizimeriniais mišiniais arba farmaciškai priimtinomis druskomis, kurie tinka naudoti ŽIV atvirkštinės transkriptazės inhibitoriais, su farmacinėmis kompozicijomis  ir diagnostiniais rinkiniais, į kuriuos įeina šie junginiai, su jų panaudojimo būdais virusinėms infekcijoms gydyti arba jų, kaip testavimo standartų arba reagentų, panaudojimu.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