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taros konstrukcijoms, būtent stiklo tarai ir gali būti panaudotas gėrimų išpilstymui. Butelis skysčiams, turintis kaklelį su sriegio vainiku, nuolaidžius pečius ir cilindrinį korpusą su įgilinimu etiketei ir sujungtą su dugnu, kurio kaklelio į pečius ir pečių į korpusą perėjimo vietos yra užapvalintos spinduliais, gabaritinis butelio aukštis, diametras ir cilindrinio korpuso aukštis atitinka išraišką:@0,5 &lt; h/H &gt; 0,7@4,1 &lt; H/D &gt; 4,5@kur H - gabaritinis butelio aukštis;@h - korpuso aukštis;@D - korpuso diametras,@Be to, kaklelis yra platėjantis į pečių pusę, o pečių paviršius yra įlenktas spinduliu apie 44,0 mm susijungimo su korpusu plote. Gabaritinis aukštis sudaro 271,1 - 270,0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