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 C klasės žemos įtampos behalogeninė kabelių danga, kurios darbo temperatūra yra - 40° C ir + 125° C, skirta automobiliams, aviacijai, laivams, turinti sumažintą ir/arba ypač ploną izoliaciją ir sudaryta iš polimerų. Danga yra pagaminta, naudojant polimerinę neretikuliuotą termoplastinę medžiagą, kuri yra suformuota kaip kietosios fazės, kuri yra tinkamo ekstruzijai tekamumo skirtingų polipropilenų su kristalizacijos branduolių formavimo medžiagos mišinys, elastinės fazės, sudarytos iš skirtingų tinkamo ekstruzijai tekamumo polietilenų, kurių tankis &gt; 0,906 g/cm³, ir ugniai atsparios įkrovos - magnio hidroksido - su sinerginėmis medžiagomis mišinys.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