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Aparatas taros (2) apžiūrai dėl pakitimų, kurie veikia komercinį taros priimtinumą, aparatą sudaro šviesos šaltinis (3) išsklaidytai poliarizuotai šviesos energijai nukreipti per tarą, kai tara sukama apie savo ašį. Pirmoji kamera (7) skirta priimti išsklaidytą poliarizuotą šviesos energiją, perduotą iš šviesos šaltinio per taros dalį. Pirmoji kamera priima taros dalies vaizdą, kuriame neskaidrumų pakitimai yra tamsūs šviesiame fone. Antroji kamera (9) priima šviesos energiją, perduotą iš šviesos šaltinio per iš esmės tą pačią taros dalį, ir turi poliarizatorių (11), skersai orientuotą šviesos šaltinio poliarizatoriui. Antroji kamera priima įtempimų pakitimų taroje, kurie keičia išsklaidytos poliarizuotos per tarą praeinančios šviesos energijos poliarizaciją, šviesų vaizdą tamsiame fone. Vaizdo procesorius (18) sujungtas su abiem kameromis, kad nuskenuotų taros dalies atitinkamus vaizdus, apžvelgtus kameromis, kad aptiktų ir palygintų pakitimus taroje kaip palyginimo funkciją tarp dviejų vaizdų elementas po elemento.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