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įrenginiams, kuriuose darbinės terpės energija keičiama mechanine stūmokliais, judančiais cilindruose grįžtamuoju - slenkamuoju judesiu. Bešvaistiklinė stūmoklinė mašina su cilindruose sumontuotais stūmokliais, kinematiškai susietais su krumpline pavara, skiriasi tuo, kas mašinos stūmokliai sujungti į du lygiagrečius blokus. Stūmoklių bloką sudaro du dvipusio veikimo stūmokliai, kurių cilindrų viršūnės nukreiptos į priešingas puses. Stūmoklių bendro koto viduryje įtaisyta įvorė krumplinės pavaros alkūnės laisvajam galui prijungti.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