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Šis išradimas pateikia kasetę (1), talpinančią vieną arba daugiau gėrimo ingredientų (200) ir suformuotą iš iš esmės orui ir vandeniui nelaidžių medžiagų, kasetė turi mažiausiai vieną įėjimo angą arba yra pritaikyta, kad joje būtų suformuota mažiausiai viena įėjimo anga, skirta vandens terpės įterpimui į kasetę, ir mažiausiai viena išėjimo anga (122). Ši kasetė pasižymi tuo, kad vandens terpės tekėjimas per kasetę yra paprastai nukreiptas į vidų iš mažiausiai vienos įėjimo angos į mažiausiai vieną išėjimo angą.</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