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autokelių tiesimui. Trišalis autokelių mazgas susideda iš susikertančių kelių su dešiniosios ir kairiosios važiavimo krypties važiuojamosiomis dalimis ir viadukais, tuneliais, o kiekvieno kelio važiuojamoji dalis, skirta važiuoti į dešinę, nutiesta tik dešiniuoju vingiu, o važiuojamoji dalis, skirta važiuoti į kairę, nutiesta kairiuoju vingiu iki viaduko, viaduku arba po juo -  tuneliu, tuo pačiu kairiuoju vingiu iki kito viaduko ir tuo viaduku arba tuneliu po tuo viaduku, o toliau iki kito kelio tuo pačiu kairiuoju vingiu.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