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išsprendžia būdo linkėjimams, sveikinimams ir kvietimams siųsti sukūrimą. Linkėjimai, sveikinimai ir kvietimai siunčiami tinkamai suformuotu paketu ir su prie jo pridėtu garso ir piešinio nešikliu, kuriame užrašytos tinkamai parinktos vietos, tekstai, dainos, melodijos, gamtos ir kiti garsai, charakterizuojantys laiško tipą ir atitinkantys palinkėjimų rūšį, vietą, iš kurios linkėjimai pasiųsti, ir kvietimų formą ir tikslą. Paketą šiam linkėjimų, sveikinimų ir kvietimų siuntimo būdui realizuoti pagal šį išradimą sudaro vokas arba atvirukas (1) su piešiniu arba fotografija, patalpinta  ant jo priekinio paviršiaus (3), ir su garso ir piešinio nešikliu arba su garso nešikliu (4), patalpintu tarp priekinio sluoksnio (3) ir užpakalinio sluoksnio (2) ir su įrašytomis jame vietomis, tekstais, dainomis, melodijomis, gamtos ir kitais garsais, atitinkančiais fotografiją arba piešinį, patalpintą paketo priekyje.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