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an interactive multimedia winning game systems and methods, especially to winning games with advertisement to take part in which by using multimedia devices, for example, mobile phones, personal computers, interactive digital television, internet and another local and global networks. A participation in a game is charge free and registration free. A winning game system comprises an user device (2) with a screen, a digital data canal (7) which ensure connection between an user device (2) and a organizer system (8) which includes a system processor (9), a system server (10), system blocks (11, 12, 13) which ensure system work of winning game. New is that on screen is placed a game field (4), advertisement boxes (5) and wining boxes (6) in which are placed bath vertically and horizontally and are placed side – by – side and secure and present advertisement information or information about winning, wherein organizer system (8) fills a winning field (4) with winning boxes (6) and advertisement boxes (5) holding a relation, which determines a game organizer.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