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Vienkartinis unitazo dangčio užvalkalas, pagamintas iš lanksčios medžiagos, dengiančios unitazo sėdimąją dalį kurio plotis pagal unitazo sėdynės kontūrą yra didesnis už besiliečiančių su sėdyne paviršių plotį, jis yra pagamintas iš perdirbto, lengvai yrančio popieriaus ir prie pagrindinės dalies (1) yra prijungti papildomi krašteliai - sparneliai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