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Išradimu atskleidžiama kompozicija plastikų ėsdinimui prieš jų paviršių metalizavimą, kuri yra vandens tirpalas, turintis nuo 70 iki 90 masės procentų neorganinės rūgšties, nuo 0,01 iki 0,1 masės procentų chloro druskos, likusi tirpalo dalis - vanduo. Kompozicija leidžia formuoti plastiko padengimo metalinę plėvelę, gerai sukimbančią su ABS ir PC-ABS plastikų paviršiais, todėl gali būti naudojama  naujam plastikų ėsdinimo būdui, kaip alternatyvus ėsdinimo tirpalas be permanganato ir kancerogeniško šešiavalenčio chromo. Kompozicija yra pakankamai saugi, o jos panaudojimo skystos atliekos lengvai pašalinamos.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