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elektros gamyba iš oro srautų judėjimo, konkrečiai, elektros turbinomis-generatoriais, įrengtais vamzdžiuose. Šio išradimo tikslas – kamino traukos efektą panaudojanti jėgainė, susidedanti iš esmės iš vertikaliai įrengto arba įstrižai į viršų einančio vamzdžio (1) ir šio vamzdžio (1) viduje įrengtos turbinos (2). Minėta turbina (2) susideda iš rotoriaus, turinčio nuolatinius magnetus arba apvijas, pritvirtintus prie rotoriaus sparnuotės menčių, ir statoriaus, turinčio nuolatinius magnetus arba apvijas, sumontuotus minėto vamzdžio (1) sienelėse, minėto rotoriaus srityje. Ši jėgainė yra suprojektuota taip, kad vamzdžio (1) viduje praeinantis oro srautas suktų minėtos turbinos (2) rotorių ir vamzdžio sienelėse arba ant rotoriaus menčių išdėstytose vijose indukuotųsi elektrovaros jėga.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