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related to electric power production from air flow, specifically in pipes installed electric turbine-generators. The purpose of this invention - a power plant utilizing stack effect and made of a vertical or upwardly tilted pipe (1) and at least one turbine (2) installed inside the pipe (1). The mentioned turbine (2) is made of a rotor with permanent magnets or windings on the ends of rotor impeller blades (4) and a stator with permanent magnets or windings mounted on the pipe (1) walls in the zone of the rotor. The power plant is designed in the way that the passing airflow drives the rotor of the mentioned turbine (2) and electromotive force is induced in windings on the pipe walls or on the rotor blades (4).</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