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Šiuo išradimu siekiama sukurti transporto sistemą, kuri būtų tinkama įrengti aukštuose ir didelių horizontaliųjų matmenų pastatuose, gamyklose, pastatų kompleksuose. Ši transporto sistema yra sudaryta iš eismo koridorių - šachtų, kurių viduje yra išdėstyti bėgiai (2), kuriais juda savaeigės transporto priemonės. Šios transporto priemonės turi vieną arba dvi važiuoklės (6) dalis, o jos kabina (3) yra sudaryta iš išorinės dalies ir vidinės dalies, kurios yra iš esmės cilindro formos ir yra išdėstytos viena kitos viduje taip, kad vidinė dalis galėtų suktis išorinės dalies viduje apie įsivaizduojamą bendrą abiem dalims ašį. Eismo koridorių tinklas apima O, X, Z ir ? grupių mazgus/sankryžas, kurie leidžia suformuoti įvairaus sudėtingumo transporto sistemas.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