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seeks to create a large building or a `group` of buildings with an autonomous energy system that is built off-shore or in open sea. Equipment for extraction of energy from water movements, such as waves, underwater current, and tides, constitutes a part of the energy infrastructure of the building (1). The energy generated by this equipment and by other means is consumed for internal need of the building or the building `group` that is constructed off-shore or in open sea, or is sent to other power utility networks.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