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goal of the invention - hybrid ventilation and conditioning system, especially intended to be used for high-rise buildings, with an electric energy generation feature. Ventilation and conditioning in the system are accomplished by utilizing cooler and cleaner air from the higher atmospheric strata, while the induced draught is used for generation of electric energy. The draught in the system is ensured by installing the system according to one or several following criteria: the air circulation channel is made as tight as possible, the elevation difference of the tops of air channels (1,2)  is made as big as possible, and the air is warmed as much as possible while circulating in the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