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variklių gamybos pramonei ir gali būti panaudotas įvairiuose technikos srityse ir yra ypatingas tuo, kad naudojant konstrukcijų tipus padidina galingumą ir ekologiškų degalų ir oro masės mišinio panaudojimą, sumažina svorį ir išmetimą į aplinką teršalų kiekį ir padidina jų darbinį panaudojimą. Tai pasiekiama tuo, kad rotorinis variklis turi perskirtą pertvara korpusą (2) su sienelėmis (1) ir degalų paskirstymo sutapimo praleidimo kanalu (16), langais (15) ir velenu (4), prie kurio pritvirtinti du diskiniai smagračiai (5), kurių laipsniškai didėjančiose šonų vienos pusės kampo išpjovose ir plokštumose šachmatine tvarka išdėstytos padarytos visu perimetru priešingo kampo sraigtinės išpjovos (6), kurios su kontakte stūmoklių (7) išpjovomis atoveiksmio spiralėmis (9) ir ašinio poslinkio uždarais šliaužikliais (20) sudaro termokaitos pradinio uždegimo žvake (17) sukamojo momento smūginio suspaudimo radialinės jėgos grupines kameras (10, 11) ir degimo kameras (12, 13), o kontaktas tūrių kaitos atliktas atviromis sutapimo kiaurymėmis, išvestomis korpuso (2) kanalais (16) į produkto pralaidumo sistemą, kurių sandarinimas atliktas spiraliniais žiedais (18) ir užsklandomis  įsiurbimo - išmetimo langų (14), be to smagračiai turi sudvejintą guolinį skydą (3) ir termokaitos šaldiklio kintamojo lygio briaunas (19), o stūmokliai (7) išdėstyti lygiagrečiai, išpjovų galinėje sienelėje turi su šonine anga (8) degimo kamerų (12), išpjovas ir įjungti kanalu (15) į bendrą degalų sistemą.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