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can be used for utilization of waste with organic components to energy carrier. Method for utilization of organic waste comprises a preparation of raw material, a feeding and a treatment in pyrolisis reactor, when raw material -emulsion before treatment in a pyrolisis reactor is heated in a thermal block, after that is fed to a preparation reactor, from which raw material is directed to a pyrolisis reactor and/or a plasmatron cassette. Composition of row material compounds of 65 - 70% water, and 30 - 35 % organic waste. Device for utilization of organic waste comprises equipment  for feeding and preparation of row material, a pyrolisis reactor, where in plasmotron cassette in each plasma reactor is mounted a safety valve (28) for control of emulsion level, a grid for alignment of potentials (29), an outlet tube for steam (27), an outlet tube for plasma gas (32), safety valves (36) for control plasmic pressure.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