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aerodynamics and mechanics, namely the power turbines. Invention aims to improve aerodynamics and increase turbine efficiency by full exploitation of wind energy. Turbine consists of a rotor (1), placed on the vertical axis (2) of rotation with a slot wings (3) and air flow acceleration contours (4) in one row or more than one row surrounding the rotor (1). Slot wings (3) are arranged vertically or inclined with concaved surfaces in opposite direction to turbine axis of rotation resulting tilt angle to the vertical plane not greater than 45°. Slot Wings (3) comprising at least two aerodynamic (6) planes differing in angles of attack. The first aerodynamic planes (6) angles of attack are not higher than 24°, the others aerodynamic planes angles of attack are increasing by no more than 60°. When aerodynamic planes (8) of slot wings (3) angles of attack are greater than 24°, on the curved surfaces of aerodynamic planes (6) are placed vortex generators (7). Air flow acceleration contours (4) are also composed of aerodynamic planes (8) its concave surfaces are directed towards direction of rotation of the turbine. Rotors (1) and air flow acceleration contours (4) row (rows) upper and lower ends are sealed.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