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a new scheme of purifying dimeric G-CSF, the scheme being reasoned by oxidative protein refolding in solution or on chelated metal column and further purification by chromatography, e.g., on ion-exchange column. The scheme claimed enables to obtain pure G-CSF dimers possessing biological activity suitable to use them for pharmaceutical purposes.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