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object of the present invention is to provide a laser source capable of simultaneously generating several wavelength radiation at desired power ratio between each other. Said radiation of two or more wavelengths can be used for mixing of said wavelengths in a non-linear optical media in order to achieve different wavelength radiation than those amplified in the gain media. In the most preferred embodiment, a laser source comprises two or more reflective surfaces, arranged in an optical cavity (7), having essentially a single optical axis. Tuning of the laser is performed by moving or tilting the optical substrates comprising the reflective surfaces with respect to the axis of the cavity. As a result, desired ratio or proportions of average power are achieved for each of said wavelengths. Having the ability to change the power ratio is important for achieving simultaneous generation of several wavelengths in a single gain media, thus avoiding depletion of the exited state by the dominant wavelength.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