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laidų tvarkymo technikos sričiai ir susijęs su ausinių (1) laido tvarkytuvu (2), ant kurio galima patogiai suvynioti nenaudojamą ausinių (1) laidą, susidedantį iš apatinės (12) ir  viršutinės (15, 16) dalių, ir taip išvengti ausinių (1) laido nereikalingo susipainiojimo ar susiraizgymo. Ausinių laido tvarkytuvas (2) yra šakelės formos ir yra neatskiriamai pritvirtintas prie ausinių (1) laidų (15,16) bei gali būti jais (15, 16) lengvai slankiojamas, be to, tvarkytuvas (2) turi tuščiavidurį kotelį (3), pro kurį yra praverti abu ausinių laidai (15, 16) ir kuris turi dvi tuščiavidures šakeles (4,5), taip pat turi prie laido stabiliai pritvirtintą stabdį (7), kuris neleidžia tvarkytuvui (2) laidu nuslinkti žemyn. Ausinių (1) visas laidas arba jo dalis yra apvyniojami aplinktvarkytuvo (2) kotelio (3) vidurį (17) ir (arba) aplink kotelio (3) vidurį (17) ir kotelio (3) šakeles (4, 5), o ausinių (1) laido jungiklio (13) antgalis (14) gali būti įkišamas į kotelio (3) bet kurios šakelės (4, 5) tuščiavidurę ertmę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