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cable management technology and relates to headphone (1) cable organizer (2), which allows to easily wrap the unused headphone cable, consisting of lower (12) and upper (15, 16) parts, to avoid unnecessary headphone (1) cable entanglement. Headphone cable organizer (2) is branch-shaped and is integrally mounted to the headphone (1) cables (15, 16) and can be easily moved on them (15, 16). Moreover, the organizer (2) has a hollow spine (3), which houses both of the headphone cables (15, 16) and which has two hollow branches (4, 5). Furthermore, it has a brake (7), which is firmly mounted to the cable and which blocks the organizer (2) from sliding down. All cable of the headphones (1) or part of it is wrapped around the centre (17) of the organizer (2)  spine (3) and (or) around both the centre (17) of the organizer (2) spine (3) and the branches (4, 5) of the spine (3), while the tip (14) of the headphone (1) cable plug (13) can be inserted into ahollow cavity (6) of any of the branches (4, 5) of the spine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