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purpose of a proposed spherical form input-interaction device is to use it in hand without any surface necessary. Devices’ form and functionality ensures a convenient and intuitive way to interact with 2D/3D digital content and other hardware such as robots, flying vehicles, etc. Spherical form input-interaction device has external and internal parts. External part is spherical form object in which internal elements are placed. Input-interaction devices’ internal part is designed from microcontroller and input-output elements: accelerometer, gyroscope, magnetometer, barometric pressure sensor, motion direction detection sensor or joystick, wireless module, vibrating motor, rechargeable power supply, jack for power supply and data transfer, push buttons and turn on button. According to acquired device orientation information, interaction takes place while holding device in hand and by moving/rotating the device with small amplitudes in any direction. Additional functionalities are  ensured with tap detection capabilities to devices’ construction and free fall detection. Spherical form input-interaction device has a huge potential to use it as an analog of computer mouse for cursor control, digital content, hardware and game controller.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