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transporto srities. Dviratininkų šalmas su aktyvia oro filtravimo ir nekontaktine oro perdavimo sistemomis, susidedantis iš šalmo korpuso (1), reguliuojamų galvos dirželių (2), elektros akumuliatoriaus (3), elektroninės valdymo plokštės, oro pompos (4), keičiamo oro filtro (5) reguliuojamo oro vamzdelio (6) su suformuotomis oro išpūtimo angomis šalia vartotojo nosies ir burnos, bei ortakių (7). Išradimas skiriasi tuo, kad minėtieji elektros akumuliatorius, oro pompa ir bent vienas ortakis yra patalpinti viršutinėje galinėje šalmo korpuso dalyje, kur įprastiniuose dviratininkų  šalmuose būna smūgį sugeriančios medžiagos perteklius. Taip išlaikoma estetika ir reikiamas galvos apsaugos lygis, bei užtikrinama ergonomija dėl svorių pozicionavimo sudarant mažiausią vartotojo kaklui tenkančio lenkimo momento petį. Taip pat, išradime pateikiama nekontaktinė filtruoto oro perdavimo sistema, leidžianti vartotojui laisvai kvėpuoti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